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6D7BAA" w:rsidRDefault="00DF032A" w:rsidP="006874BE">
            <w:pPr>
              <w:rPr>
                <w:b/>
                <w:color w:val="00B050"/>
                <w:sz w:val="24"/>
                <w:szCs w:val="24"/>
              </w:rPr>
            </w:pPr>
            <w:r w:rsidRPr="006D7BAA">
              <w:rPr>
                <w:b/>
              </w:rPr>
              <w:t xml:space="preserve">Thématique : </w:t>
            </w:r>
            <w:r w:rsidR="006D7BAA" w:rsidRPr="006D7BAA">
              <w:rPr>
                <w:b/>
                <w:color w:val="00B050"/>
                <w:sz w:val="24"/>
                <w:szCs w:val="24"/>
              </w:rPr>
              <w:t>Expression écrite</w:t>
            </w:r>
          </w:p>
        </w:tc>
      </w:tr>
      <w:tr w:rsidR="00DF032A" w:rsidRPr="006D7BAA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Pr="006D7BAA" w:rsidRDefault="00DF032A" w:rsidP="006D7BAA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r w:rsidRPr="006D7BAA">
              <w:rPr>
                <w:b/>
                <w:lang w:val="de-DE"/>
              </w:rPr>
              <w:t>Enseignants :</w:t>
            </w:r>
            <w:r w:rsidR="006D7BAA" w:rsidRPr="006D7BAA">
              <w:rPr>
                <w:b/>
                <w:lang w:val="de-DE"/>
              </w:rPr>
              <w:t xml:space="preserve"> </w:t>
            </w:r>
            <w:proofErr w:type="spellStart"/>
            <w:r w:rsidR="006D7BAA" w:rsidRPr="006D7BAA">
              <w:rPr>
                <w:b/>
                <w:color w:val="0070C0"/>
                <w:sz w:val="24"/>
                <w:szCs w:val="24"/>
                <w:lang w:val="en-US"/>
              </w:rPr>
              <w:t>Ingold</w:t>
            </w:r>
            <w:proofErr w:type="spellEnd"/>
            <w:r w:rsidR="006D7BAA" w:rsidRPr="006D7BAA">
              <w:rPr>
                <w:b/>
                <w:color w:val="0070C0"/>
                <w:sz w:val="24"/>
                <w:szCs w:val="24"/>
                <w:lang w:val="en-US"/>
              </w:rPr>
              <w:t xml:space="preserve"> Daniel (Horbourg-Wihr), </w:t>
            </w:r>
            <w:proofErr w:type="spellStart"/>
            <w:r w:rsidR="006D7BAA" w:rsidRPr="006D7BAA">
              <w:rPr>
                <w:b/>
                <w:color w:val="0070C0"/>
                <w:sz w:val="24"/>
                <w:szCs w:val="24"/>
                <w:lang w:val="en-US"/>
              </w:rPr>
              <w:t>Pettermann</w:t>
            </w:r>
            <w:proofErr w:type="spellEnd"/>
            <w:r w:rsidR="006D7BAA" w:rsidRPr="006D7BAA">
              <w:rPr>
                <w:b/>
                <w:color w:val="0070C0"/>
                <w:sz w:val="24"/>
                <w:szCs w:val="24"/>
                <w:lang w:val="en-US"/>
              </w:rPr>
              <w:t xml:space="preserve"> Carine (Horbourg-Wihr)</w:t>
            </w:r>
            <w:r w:rsidRPr="006D7BAA"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</w:p>
          <w:p w:rsidR="00DF032A" w:rsidRPr="006D7BAA" w:rsidRDefault="00DF032A" w:rsidP="006874BE">
            <w:pPr>
              <w:rPr>
                <w:color w:val="0070C0"/>
                <w:sz w:val="24"/>
                <w:szCs w:val="24"/>
                <w:lang w:val="de-DE"/>
              </w:rPr>
            </w:pPr>
            <w:r w:rsidRPr="00687786">
              <w:rPr>
                <w:sz w:val="24"/>
                <w:szCs w:val="24"/>
                <w:lang w:val="de-DE"/>
              </w:rPr>
              <w:t xml:space="preserve">                       </w:t>
            </w:r>
          </w:p>
        </w:tc>
      </w:tr>
      <w:tr w:rsidR="00687786" w:rsidRPr="006D7BAA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6D7BA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6D7BA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687786" w:rsidRDefault="00687786" w:rsidP="008326DA"/>
          <w:p w:rsidR="00DF032A" w:rsidRDefault="00DF032A" w:rsidP="008326DA"/>
          <w:p w:rsidR="00DF032A" w:rsidRPr="005F6698" w:rsidRDefault="005F6698" w:rsidP="008326DA">
            <w:pPr>
              <w:rPr>
                <w:b/>
                <w:sz w:val="24"/>
                <w:szCs w:val="24"/>
              </w:rPr>
            </w:pPr>
            <w:r w:rsidRPr="005F6698">
              <w:rPr>
                <w:b/>
                <w:sz w:val="24"/>
                <w:szCs w:val="24"/>
              </w:rPr>
              <w:t>1</w:t>
            </w:r>
            <w:r w:rsidRPr="005F6698">
              <w:rPr>
                <w:b/>
                <w:sz w:val="24"/>
                <w:szCs w:val="24"/>
                <w:vertAlign w:val="superscript"/>
              </w:rPr>
              <w:t>er</w:t>
            </w:r>
            <w:r w:rsidRPr="005F6698">
              <w:rPr>
                <w:b/>
                <w:sz w:val="24"/>
                <w:szCs w:val="24"/>
              </w:rPr>
              <w:t xml:space="preserve"> jet qui sera réécrit dans un deuxième temps ; corrigé d’abord par l’enseignant, puis correction avec une grille </w:t>
            </w:r>
          </w:p>
          <w:p w:rsidR="00DF032A" w:rsidRDefault="00DF032A" w:rsidP="008326DA"/>
          <w:p w:rsidR="00DF032A" w:rsidRPr="005F6698" w:rsidRDefault="005F6698" w:rsidP="008326DA">
            <w:pPr>
              <w:rPr>
                <w:b/>
                <w:sz w:val="24"/>
                <w:szCs w:val="24"/>
              </w:rPr>
            </w:pPr>
            <w:r w:rsidRPr="005F6698">
              <w:rPr>
                <w:b/>
                <w:sz w:val="24"/>
                <w:szCs w:val="24"/>
              </w:rPr>
              <w:t>Cahier de vie qui suit les enfants sur deux ans</w:t>
            </w:r>
          </w:p>
          <w:p w:rsidR="00DF032A" w:rsidRDefault="00DF032A" w:rsidP="008326DA"/>
          <w:p w:rsidR="00DF032A" w:rsidRDefault="00DF032A" w:rsidP="008326DA"/>
          <w:p w:rsidR="00DF032A" w:rsidRDefault="00DF032A" w:rsidP="008326DA"/>
        </w:tc>
        <w:tc>
          <w:tcPr>
            <w:tcW w:w="2698" w:type="dxa"/>
            <w:gridSpan w:val="2"/>
            <w:vAlign w:val="center"/>
          </w:tcPr>
          <w:p w:rsidR="00687786" w:rsidRDefault="005F6698" w:rsidP="008326DA">
            <w:r>
              <w:t>Une fois par semaine</w:t>
            </w:r>
          </w:p>
        </w:tc>
        <w:tc>
          <w:tcPr>
            <w:tcW w:w="2875" w:type="dxa"/>
          </w:tcPr>
          <w:p w:rsidR="00687786" w:rsidRPr="005F6698" w:rsidRDefault="005F6698" w:rsidP="005F6698">
            <w:pPr>
              <w:pStyle w:val="Paragraphedeliste"/>
              <w:numPr>
                <w:ilvl w:val="0"/>
                <w:numId w:val="3"/>
              </w:numPr>
              <w:ind w:left="459" w:hanging="283"/>
              <w:rPr>
                <w:sz w:val="24"/>
                <w:szCs w:val="24"/>
              </w:rPr>
            </w:pPr>
            <w:r w:rsidRPr="005F6698">
              <w:rPr>
                <w:sz w:val="24"/>
                <w:szCs w:val="24"/>
              </w:rPr>
              <w:t>Correspondance scolaire</w:t>
            </w:r>
          </w:p>
          <w:p w:rsidR="005F6698" w:rsidRPr="005F6698" w:rsidRDefault="005F6698" w:rsidP="005F6698">
            <w:pPr>
              <w:pStyle w:val="Paragraphedeliste"/>
              <w:numPr>
                <w:ilvl w:val="0"/>
                <w:numId w:val="3"/>
              </w:numPr>
              <w:ind w:left="459" w:hanging="283"/>
              <w:rPr>
                <w:sz w:val="24"/>
                <w:szCs w:val="24"/>
              </w:rPr>
            </w:pPr>
            <w:r w:rsidRPr="005F6698">
              <w:rPr>
                <w:sz w:val="24"/>
                <w:szCs w:val="24"/>
              </w:rPr>
              <w:t>Travaux en rapport avec la classe</w:t>
            </w:r>
          </w:p>
          <w:p w:rsidR="005F6698" w:rsidRPr="005F6698" w:rsidRDefault="005F6698" w:rsidP="005F6698">
            <w:pPr>
              <w:pStyle w:val="Paragraphedeliste"/>
              <w:numPr>
                <w:ilvl w:val="0"/>
                <w:numId w:val="3"/>
              </w:numPr>
              <w:ind w:left="459" w:hanging="283"/>
              <w:rPr>
                <w:sz w:val="24"/>
                <w:szCs w:val="24"/>
              </w:rPr>
            </w:pPr>
            <w:r w:rsidRPr="005F6698">
              <w:rPr>
                <w:sz w:val="24"/>
                <w:szCs w:val="24"/>
              </w:rPr>
              <w:t>Patrimoine</w:t>
            </w:r>
          </w:p>
          <w:p w:rsidR="005F6698" w:rsidRPr="005F6698" w:rsidRDefault="005F6698" w:rsidP="005F6698">
            <w:pPr>
              <w:pStyle w:val="Paragraphedeliste"/>
              <w:numPr>
                <w:ilvl w:val="0"/>
                <w:numId w:val="3"/>
              </w:numPr>
              <w:ind w:left="459" w:hanging="283"/>
              <w:rPr>
                <w:sz w:val="24"/>
                <w:szCs w:val="24"/>
              </w:rPr>
            </w:pPr>
            <w:r w:rsidRPr="005F6698">
              <w:rPr>
                <w:sz w:val="24"/>
                <w:szCs w:val="24"/>
              </w:rPr>
              <w:t>Défi-lecture</w:t>
            </w:r>
          </w:p>
          <w:p w:rsidR="005F6698" w:rsidRPr="005F6698" w:rsidRDefault="005F6698" w:rsidP="005F6698">
            <w:pPr>
              <w:pStyle w:val="Paragraphedeliste"/>
              <w:numPr>
                <w:ilvl w:val="0"/>
                <w:numId w:val="3"/>
              </w:numPr>
              <w:ind w:left="459" w:hanging="283"/>
              <w:rPr>
                <w:sz w:val="24"/>
                <w:szCs w:val="24"/>
              </w:rPr>
            </w:pPr>
            <w:r w:rsidRPr="005F6698">
              <w:rPr>
                <w:sz w:val="24"/>
                <w:szCs w:val="24"/>
              </w:rPr>
              <w:t>Sujets spécifiques selon la progression</w:t>
            </w:r>
          </w:p>
          <w:p w:rsidR="005F6698" w:rsidRDefault="005F6698" w:rsidP="005F6698">
            <w:pPr>
              <w:pStyle w:val="Paragraphedeliste"/>
              <w:numPr>
                <w:ilvl w:val="0"/>
                <w:numId w:val="3"/>
              </w:numPr>
              <w:ind w:left="459" w:hanging="283"/>
            </w:pPr>
            <w:r w:rsidRPr="005F6698">
              <w:rPr>
                <w:sz w:val="24"/>
                <w:szCs w:val="24"/>
              </w:rPr>
              <w:t>Action avec le collège</w:t>
            </w:r>
          </w:p>
        </w:tc>
        <w:tc>
          <w:tcPr>
            <w:tcW w:w="4178" w:type="dxa"/>
            <w:vAlign w:val="center"/>
          </w:tcPr>
          <w:p w:rsidR="00687786" w:rsidRDefault="005F6698" w:rsidP="008326DA">
            <w:r>
              <w:t>La régularité de ces pratiques permet aux élèves d’être plus à l’aise</w:t>
            </w:r>
          </w:p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Default="00687786" w:rsidP="008326DA"/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5F6698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E3F0D" w:rsidRDefault="00DE3F0D" w:rsidP="00DE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DE3F0D" w:rsidRDefault="00DE3F0D" w:rsidP="00DE3F0D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5F6698" w:rsidRDefault="00DE3F0D" w:rsidP="00DE3F0D">
            <w:pPr>
              <w:pStyle w:val="Paragraphedeliste"/>
              <w:numPr>
                <w:ilvl w:val="0"/>
                <w:numId w:val="2"/>
              </w:numPr>
            </w:pPr>
            <w:r w:rsidRPr="00DE3F0D">
              <w:rPr>
                <w:b/>
                <w:sz w:val="24"/>
                <w:szCs w:val="24"/>
              </w:rPr>
              <w:t>Pistes pour une progression qui tienne compte de la complexification des apprentissages.</w:t>
            </w:r>
          </w:p>
          <w:p w:rsidR="00DE3F0D" w:rsidRDefault="00DE3F0D" w:rsidP="005F6698"/>
          <w:p w:rsidR="00DE3F0D" w:rsidRDefault="00DE3F0D" w:rsidP="005F6698"/>
          <w:p w:rsidR="00DE3F0D" w:rsidRDefault="00DE3F0D" w:rsidP="005F6698">
            <w:bookmarkStart w:id="0" w:name="_GoBack"/>
            <w:bookmarkEnd w:id="0"/>
          </w:p>
        </w:tc>
      </w:tr>
      <w:tr w:rsidR="005F6698" w:rsidTr="003C44E2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</w:tcPr>
          <w:p w:rsidR="00DE3F0D" w:rsidRPr="00F74A90" w:rsidRDefault="00DE3F0D" w:rsidP="00DE3F0D">
            <w:pPr>
              <w:pStyle w:val="Paragraphedeliste"/>
              <w:numPr>
                <w:ilvl w:val="0"/>
                <w:numId w:val="4"/>
              </w:numPr>
              <w:spacing w:after="16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Elaboration d’une grille d’autocorrection commune et progressive du CM1 à la 6</w:t>
            </w:r>
            <w:r w:rsidRPr="005F6698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>.</w:t>
            </w:r>
          </w:p>
          <w:p w:rsidR="00DE3F0D" w:rsidRPr="00DE3F0D" w:rsidRDefault="00DE3F0D" w:rsidP="00DE3F0D">
            <w:pPr>
              <w:pStyle w:val="Paragraphedeliste"/>
              <w:numPr>
                <w:ilvl w:val="0"/>
                <w:numId w:val="4"/>
              </w:numPr>
              <w:spacing w:after="1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Eventuellement songer à des grilles spécifiques liées aux objectifs des écrits demandés</w:t>
            </w:r>
          </w:p>
          <w:p w:rsidR="005F6698" w:rsidRDefault="00DE3F0D" w:rsidP="00DE3F0D">
            <w:pPr>
              <w:pStyle w:val="Paragraphedeliste"/>
              <w:numPr>
                <w:ilvl w:val="0"/>
                <w:numId w:val="4"/>
              </w:numPr>
            </w:pPr>
            <w:r w:rsidRPr="00DE3F0D">
              <w:rPr>
                <w:b/>
                <w:sz w:val="28"/>
                <w:szCs w:val="28"/>
              </w:rPr>
              <w:t>(spécifique au type de texte attendu, pour corriger la syntaxe, le sens des phrases et la cohérence textuelle, pour la correction orthographique et grammaticale…)</w:t>
            </w:r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Pr="006D7BAA" w:rsidRDefault="0026159A" w:rsidP="006D7BAA">
      <w:pPr>
        <w:spacing w:after="0"/>
        <w:rPr>
          <w:sz w:val="2"/>
          <w:szCs w:val="2"/>
        </w:rPr>
      </w:pPr>
    </w:p>
    <w:sectPr w:rsidR="0026159A" w:rsidRPr="006D7BA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C6" w:rsidRDefault="00CE6DC6" w:rsidP="00117DE8">
      <w:pPr>
        <w:spacing w:after="0" w:line="240" w:lineRule="auto"/>
      </w:pPr>
      <w:r>
        <w:separator/>
      </w:r>
    </w:p>
  </w:endnote>
  <w:endnote w:type="continuationSeparator" w:id="0">
    <w:p w:rsidR="00CE6DC6" w:rsidRDefault="00CE6DC6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C6" w:rsidRDefault="00CE6DC6" w:rsidP="00117DE8">
      <w:pPr>
        <w:spacing w:after="0" w:line="240" w:lineRule="auto"/>
      </w:pPr>
      <w:r>
        <w:separator/>
      </w:r>
    </w:p>
  </w:footnote>
  <w:footnote w:type="continuationSeparator" w:id="0">
    <w:p w:rsidR="00CE6DC6" w:rsidRDefault="00CE6DC6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E01"/>
    <w:multiLevelType w:val="hybridMultilevel"/>
    <w:tmpl w:val="25A0D8DA"/>
    <w:lvl w:ilvl="0" w:tplc="2A822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68A"/>
    <w:multiLevelType w:val="hybridMultilevel"/>
    <w:tmpl w:val="47588FC4"/>
    <w:lvl w:ilvl="0" w:tplc="040C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117DE8"/>
    <w:rsid w:val="001631A9"/>
    <w:rsid w:val="00212E13"/>
    <w:rsid w:val="0026159A"/>
    <w:rsid w:val="0031727B"/>
    <w:rsid w:val="00452909"/>
    <w:rsid w:val="005E4CE3"/>
    <w:rsid w:val="005F6698"/>
    <w:rsid w:val="006874BE"/>
    <w:rsid w:val="00687786"/>
    <w:rsid w:val="006D7BAA"/>
    <w:rsid w:val="00702E9D"/>
    <w:rsid w:val="00772ECB"/>
    <w:rsid w:val="008326DA"/>
    <w:rsid w:val="00842FB5"/>
    <w:rsid w:val="009F745B"/>
    <w:rsid w:val="00CE6DC6"/>
    <w:rsid w:val="00DE3F0D"/>
    <w:rsid w:val="00DF032A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6D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3</cp:revision>
  <cp:lastPrinted>2017-01-13T12:30:00Z</cp:lastPrinted>
  <dcterms:created xsi:type="dcterms:W3CDTF">2017-02-01T19:46:00Z</dcterms:created>
  <dcterms:modified xsi:type="dcterms:W3CDTF">2017-03-06T07:03:00Z</dcterms:modified>
</cp:coreProperties>
</file>