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C5" w:rsidRPr="00F2768B" w:rsidRDefault="003E0830" w:rsidP="00DC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2768B">
        <w:rPr>
          <w:b/>
        </w:rPr>
        <w:t xml:space="preserve">Stage interdegrés </w:t>
      </w:r>
      <w:r w:rsidR="00FB307A">
        <w:rPr>
          <w:b/>
        </w:rPr>
        <w:t>Volgels</w:t>
      </w:r>
      <w:r w:rsidRPr="00F2768B">
        <w:rPr>
          <w:b/>
        </w:rPr>
        <w:t>heim 15 septembre 2016</w:t>
      </w:r>
    </w:p>
    <w:p w:rsidR="003E0830" w:rsidRDefault="003E0830" w:rsidP="001D6892">
      <w:pPr>
        <w:jc w:val="both"/>
      </w:pPr>
    </w:p>
    <w:p w:rsidR="00732C34" w:rsidRDefault="00FB307A" w:rsidP="001D6892">
      <w:pPr>
        <w:jc w:val="both"/>
        <w:rPr>
          <w:sz w:val="28"/>
          <w:szCs w:val="28"/>
        </w:rPr>
      </w:pPr>
      <w:r>
        <w:rPr>
          <w:sz w:val="28"/>
          <w:szCs w:val="28"/>
        </w:rPr>
        <w:t>A la suite de</w:t>
      </w:r>
      <w:r w:rsidR="00037BAF" w:rsidRPr="001D6892">
        <w:rPr>
          <w:sz w:val="28"/>
          <w:szCs w:val="28"/>
        </w:rPr>
        <w:t>s ateliers disciplinaires inter</w:t>
      </w:r>
      <w:r w:rsidR="00782DC3">
        <w:rPr>
          <w:sz w:val="28"/>
          <w:szCs w:val="28"/>
        </w:rPr>
        <w:t>de</w:t>
      </w:r>
      <w:r>
        <w:rPr>
          <w:sz w:val="28"/>
          <w:szCs w:val="28"/>
        </w:rPr>
        <w:t xml:space="preserve">grés qui ont permis de </w:t>
      </w:r>
      <w:r w:rsidR="00037BAF" w:rsidRPr="001D6892">
        <w:rPr>
          <w:sz w:val="28"/>
          <w:szCs w:val="28"/>
        </w:rPr>
        <w:t>défini</w:t>
      </w:r>
      <w:r>
        <w:rPr>
          <w:sz w:val="28"/>
          <w:szCs w:val="28"/>
        </w:rPr>
        <w:t>r</w:t>
      </w:r>
      <w:r w:rsidR="00037BAF" w:rsidRPr="001D6892">
        <w:rPr>
          <w:sz w:val="28"/>
          <w:szCs w:val="28"/>
        </w:rPr>
        <w:t xml:space="preserve"> les progressions</w:t>
      </w:r>
      <w:r>
        <w:rPr>
          <w:sz w:val="28"/>
          <w:szCs w:val="28"/>
        </w:rPr>
        <w:t xml:space="preserve"> à partir des nouveaux programmes</w:t>
      </w:r>
      <w:r w:rsidR="00037BAF" w:rsidRPr="001D68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 stage interdegrés du 15 septembre visait à construire des démarches pédagogiques en français qui assurent la continuité pédagogique et </w:t>
      </w:r>
      <w:r w:rsidR="00037BAF" w:rsidRPr="001D6892">
        <w:rPr>
          <w:sz w:val="28"/>
          <w:szCs w:val="28"/>
        </w:rPr>
        <w:t>la cohérence des apprentissages</w:t>
      </w:r>
      <w:r>
        <w:rPr>
          <w:sz w:val="28"/>
          <w:szCs w:val="28"/>
        </w:rPr>
        <w:t xml:space="preserve"> au sein du cycle 3</w:t>
      </w:r>
      <w:r w:rsidR="00037BAF" w:rsidRPr="001D6892">
        <w:rPr>
          <w:sz w:val="28"/>
          <w:szCs w:val="28"/>
        </w:rPr>
        <w:t>.</w:t>
      </w:r>
      <w:r w:rsidR="00732C34">
        <w:rPr>
          <w:sz w:val="28"/>
          <w:szCs w:val="28"/>
        </w:rPr>
        <w:t xml:space="preserve"> </w:t>
      </w:r>
      <w:r w:rsidR="00037BAF" w:rsidRPr="001D6892">
        <w:rPr>
          <w:sz w:val="28"/>
          <w:szCs w:val="28"/>
        </w:rPr>
        <w:t>Cette seule journée consacrée au français</w:t>
      </w:r>
      <w:r>
        <w:rPr>
          <w:sz w:val="28"/>
          <w:szCs w:val="28"/>
        </w:rPr>
        <w:t xml:space="preserve"> </w:t>
      </w:r>
      <w:r w:rsidR="00732C34">
        <w:rPr>
          <w:sz w:val="28"/>
          <w:szCs w:val="28"/>
        </w:rPr>
        <w:t>avait pour objectif</w:t>
      </w:r>
      <w:r>
        <w:rPr>
          <w:sz w:val="28"/>
          <w:szCs w:val="28"/>
        </w:rPr>
        <w:t xml:space="preserve"> de tisser les liens interdisciplinaires</w:t>
      </w:r>
      <w:r w:rsidR="00037BAF" w:rsidRPr="001D6892">
        <w:rPr>
          <w:sz w:val="28"/>
          <w:szCs w:val="28"/>
        </w:rPr>
        <w:t xml:space="preserve"> au </w:t>
      </w:r>
      <w:r w:rsidR="00732C34">
        <w:rPr>
          <w:sz w:val="28"/>
          <w:szCs w:val="28"/>
        </w:rPr>
        <w:t>travers de</w:t>
      </w:r>
      <w:r>
        <w:rPr>
          <w:sz w:val="28"/>
          <w:szCs w:val="28"/>
        </w:rPr>
        <w:t xml:space="preserve"> projets culturels. </w:t>
      </w:r>
    </w:p>
    <w:p w:rsidR="00037BAF" w:rsidRDefault="00FB307A" w:rsidP="001D689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037BAF" w:rsidRPr="001D6892">
        <w:rPr>
          <w:sz w:val="28"/>
          <w:szCs w:val="28"/>
        </w:rPr>
        <w:t>e langage oral revêt une importance nouvelle et permet une entrée dans la culture de l’</w:t>
      </w:r>
      <w:r w:rsidR="00286506" w:rsidRPr="001D6892">
        <w:rPr>
          <w:sz w:val="28"/>
          <w:szCs w:val="28"/>
        </w:rPr>
        <w:t>écrit. Lire, écrire, s’exprimer à l’oral sont le triptyque sur lequel va s’appuyer la compréhension du fonctionnement de la langue</w:t>
      </w:r>
      <w:r w:rsidRPr="00FB3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</w:t>
      </w:r>
      <w:r w:rsidRPr="001D6892">
        <w:rPr>
          <w:sz w:val="28"/>
          <w:szCs w:val="28"/>
        </w:rPr>
        <w:t>sont mis au service des autres apprentissages dans leur utilisation large et d</w:t>
      </w:r>
      <w:r>
        <w:rPr>
          <w:sz w:val="28"/>
          <w:szCs w:val="28"/>
        </w:rPr>
        <w:t>iversifiée</w:t>
      </w:r>
      <w:r w:rsidR="00286506" w:rsidRPr="001D68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En cohérence avec les nouveaux programmes, </w:t>
      </w:r>
      <w:r w:rsidR="00286506" w:rsidRPr="001D6892">
        <w:rPr>
          <w:sz w:val="28"/>
          <w:szCs w:val="28"/>
        </w:rPr>
        <w:t xml:space="preserve">toutes ces activités doivent s’incarner dans une culture littéraire commune. Et parce que les compétences étagées </w:t>
      </w:r>
      <w:r w:rsidR="00923DB5">
        <w:rPr>
          <w:sz w:val="28"/>
          <w:szCs w:val="28"/>
        </w:rPr>
        <w:t>dans le</w:t>
      </w:r>
      <w:r w:rsidR="001D6892" w:rsidRPr="001D6892">
        <w:rPr>
          <w:sz w:val="28"/>
          <w:szCs w:val="28"/>
        </w:rPr>
        <w:t xml:space="preserve">s repères de progressivité </w:t>
      </w:r>
      <w:r w:rsidR="00286506" w:rsidRPr="001D6892">
        <w:rPr>
          <w:sz w:val="28"/>
          <w:szCs w:val="28"/>
        </w:rPr>
        <w:t xml:space="preserve">doivent prendre vie, </w:t>
      </w:r>
      <w:r w:rsidR="00923DB5">
        <w:rPr>
          <w:sz w:val="28"/>
          <w:szCs w:val="28"/>
        </w:rPr>
        <w:t>la réflexion repose sur</w:t>
      </w:r>
      <w:r w:rsidR="00286506" w:rsidRPr="001D6892">
        <w:rPr>
          <w:sz w:val="28"/>
          <w:szCs w:val="28"/>
        </w:rPr>
        <w:t xml:space="preserve"> de</w:t>
      </w:r>
      <w:r w:rsidR="00923DB5">
        <w:rPr>
          <w:sz w:val="28"/>
          <w:szCs w:val="28"/>
        </w:rPr>
        <w:t>s</w:t>
      </w:r>
      <w:r w:rsidR="00286506" w:rsidRPr="001D6892">
        <w:rPr>
          <w:sz w:val="28"/>
          <w:szCs w:val="28"/>
        </w:rPr>
        <w:t xml:space="preserve"> textes littéraires sur les « héros » et « vivre des aventures » qui sont dans les programmes des enjeux littéraires et de formation personnelle. </w:t>
      </w:r>
    </w:p>
    <w:p w:rsidR="000B4231" w:rsidRDefault="000B4231" w:rsidP="00601412">
      <w:pPr>
        <w:spacing w:after="0"/>
        <w:rPr>
          <w:sz w:val="28"/>
          <w:szCs w:val="28"/>
        </w:rPr>
      </w:pPr>
    </w:p>
    <w:p w:rsidR="00DA029F" w:rsidRDefault="00DA029F" w:rsidP="00601412">
      <w:pPr>
        <w:spacing w:after="0"/>
        <w:rPr>
          <w:sz w:val="28"/>
          <w:szCs w:val="28"/>
        </w:rPr>
      </w:pPr>
    </w:p>
    <w:p w:rsidR="00601412" w:rsidRDefault="00601412" w:rsidP="00601412">
      <w:pPr>
        <w:spacing w:after="0"/>
        <w:rPr>
          <w:sz w:val="28"/>
          <w:szCs w:val="28"/>
        </w:rPr>
      </w:pPr>
      <w:r w:rsidRPr="00601412">
        <w:rPr>
          <w:sz w:val="28"/>
          <w:szCs w:val="28"/>
        </w:rPr>
        <w:t xml:space="preserve">Trois axes principaux </w:t>
      </w:r>
      <w:r w:rsidRPr="00601412">
        <w:rPr>
          <w:sz w:val="28"/>
          <w:szCs w:val="28"/>
        </w:rPr>
        <w:t xml:space="preserve">ont </w:t>
      </w:r>
      <w:r w:rsidRPr="00601412">
        <w:rPr>
          <w:sz w:val="28"/>
          <w:szCs w:val="28"/>
        </w:rPr>
        <w:t>orient</w:t>
      </w:r>
      <w:r w:rsidRPr="00601412">
        <w:rPr>
          <w:sz w:val="28"/>
          <w:szCs w:val="28"/>
        </w:rPr>
        <w:t>é</w:t>
      </w:r>
      <w:r w:rsidRPr="00601412">
        <w:rPr>
          <w:sz w:val="28"/>
          <w:szCs w:val="28"/>
        </w:rPr>
        <w:t xml:space="preserve"> la réflexion :</w:t>
      </w:r>
    </w:p>
    <w:p w:rsidR="00601412" w:rsidRPr="00601412" w:rsidRDefault="00601412" w:rsidP="00601412">
      <w:pPr>
        <w:pStyle w:val="Paragraphedeliste"/>
        <w:numPr>
          <w:ilvl w:val="0"/>
          <w:numId w:val="1"/>
        </w:numPr>
        <w:spacing w:before="120" w:after="0"/>
        <w:rPr>
          <w:b/>
          <w:sz w:val="28"/>
          <w:szCs w:val="28"/>
        </w:rPr>
      </w:pPr>
      <w:r w:rsidRPr="00601412">
        <w:rPr>
          <w:b/>
          <w:sz w:val="28"/>
          <w:szCs w:val="28"/>
        </w:rPr>
        <w:t>L’importance du langage donné au cycle 3 – comment le travailler à hauteur de l’importance donnée dans les programmes ?</w:t>
      </w:r>
    </w:p>
    <w:p w:rsidR="00601412" w:rsidRPr="00601412" w:rsidRDefault="00601412" w:rsidP="00601412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01412">
        <w:rPr>
          <w:b/>
          <w:sz w:val="28"/>
          <w:szCs w:val="28"/>
        </w:rPr>
        <w:t>Comment en travaillant sur des ouvrages de jeunesse et littérature classique, se construire une culture commune ?</w:t>
      </w:r>
    </w:p>
    <w:p w:rsidR="00601412" w:rsidRPr="00601412" w:rsidRDefault="00601412" w:rsidP="00601412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01412">
        <w:rPr>
          <w:b/>
          <w:sz w:val="28"/>
          <w:szCs w:val="28"/>
        </w:rPr>
        <w:t>Que signifie « Enseignement explicite »</w:t>
      </w:r>
      <w:r w:rsidR="00782DC3">
        <w:rPr>
          <w:b/>
          <w:sz w:val="28"/>
          <w:szCs w:val="28"/>
        </w:rPr>
        <w:t> ?</w:t>
      </w:r>
    </w:p>
    <w:p w:rsidR="00601412" w:rsidRDefault="00601412" w:rsidP="00601412">
      <w:pPr>
        <w:spacing w:after="0"/>
        <w:rPr>
          <w:b/>
          <w:sz w:val="24"/>
          <w:szCs w:val="24"/>
        </w:rPr>
      </w:pPr>
    </w:p>
    <w:p w:rsidR="000B4231" w:rsidRDefault="000B4231" w:rsidP="00601412">
      <w:pPr>
        <w:spacing w:after="0"/>
        <w:rPr>
          <w:sz w:val="28"/>
          <w:szCs w:val="28"/>
        </w:rPr>
      </w:pPr>
      <w:r>
        <w:rPr>
          <w:sz w:val="28"/>
          <w:szCs w:val="28"/>
        </w:rPr>
        <w:t>Les échanges ont fait apparaître des approches et des pratiques différentes selon le niveau de classe. Les enseignants participants ont ainsi été invités à proposer une exploitation qu’ils feraient d’un texte de littérature classique, abordable dans le cadre commun de la culture littéraire et artistique des trois niveaux.</w:t>
      </w:r>
    </w:p>
    <w:p w:rsidR="00DA029F" w:rsidRDefault="000B4231" w:rsidP="00601412">
      <w:pPr>
        <w:spacing w:after="0"/>
        <w:rPr>
          <w:sz w:val="28"/>
          <w:szCs w:val="28"/>
        </w:rPr>
      </w:pPr>
      <w:r>
        <w:rPr>
          <w:sz w:val="28"/>
          <w:szCs w:val="28"/>
        </w:rPr>
        <w:t>Il est ressorti de ces propositions, qu</w:t>
      </w:r>
      <w:r w:rsidR="00DA029F">
        <w:rPr>
          <w:sz w:val="28"/>
          <w:szCs w:val="28"/>
        </w:rPr>
        <w:t>’un même texte pouvait être abordé dans chaque niveau en proposant des approches différentes.</w:t>
      </w:r>
    </w:p>
    <w:p w:rsidR="00DA029F" w:rsidRPr="00DA029F" w:rsidRDefault="000B4231" w:rsidP="00DA02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A029F">
        <w:rPr>
          <w:sz w:val="28"/>
          <w:szCs w:val="28"/>
        </w:rPr>
        <w:t>Les réflexions se sont alors orientées vers la recherche de pratique</w:t>
      </w:r>
      <w:r w:rsidR="00DA029F" w:rsidRPr="00DA029F">
        <w:rPr>
          <w:sz w:val="28"/>
          <w:szCs w:val="28"/>
        </w:rPr>
        <w:t>s pour mettre en avant le langage, une bonne compréhension de lecture et une bonne pratique de l’écriture avec au milieu de tout ça, l’étude de la langue.</w:t>
      </w:r>
    </w:p>
    <w:p w:rsidR="00DA029F" w:rsidRPr="00DA029F" w:rsidRDefault="00DA029F" w:rsidP="00DA029F">
      <w:pPr>
        <w:spacing w:after="0"/>
        <w:rPr>
          <w:i/>
          <w:sz w:val="28"/>
          <w:szCs w:val="28"/>
        </w:rPr>
      </w:pPr>
      <w:r w:rsidRPr="00DA029F">
        <w:rPr>
          <w:i/>
          <w:sz w:val="28"/>
          <w:szCs w:val="28"/>
        </w:rPr>
        <w:t>Le langage au cœur des apprentissages</w:t>
      </w:r>
    </w:p>
    <w:p w:rsidR="00DA029F" w:rsidRDefault="00DA029F" w:rsidP="00601412">
      <w:pPr>
        <w:spacing w:after="0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9BE0693" wp14:editId="4A0F1A8E">
            <wp:extent cx="5134045" cy="26250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13" t="9760" r="4903" b="9874"/>
                    <a:stretch/>
                  </pic:blipFill>
                  <pic:spPr bwMode="auto">
                    <a:xfrm>
                      <a:off x="0" y="0"/>
                      <a:ext cx="5137614" cy="262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29F" w:rsidRDefault="00DA029F" w:rsidP="00601412">
      <w:pPr>
        <w:spacing w:after="0"/>
        <w:rPr>
          <w:sz w:val="28"/>
          <w:szCs w:val="28"/>
        </w:rPr>
      </w:pPr>
    </w:p>
    <w:p w:rsidR="00DA029F" w:rsidRDefault="00DA029F" w:rsidP="00601412">
      <w:pPr>
        <w:spacing w:after="0"/>
        <w:rPr>
          <w:sz w:val="28"/>
          <w:szCs w:val="28"/>
        </w:rPr>
      </w:pPr>
      <w:r>
        <w:rPr>
          <w:sz w:val="28"/>
          <w:szCs w:val="28"/>
        </w:rPr>
        <w:t>La question de l’interdisciplinarité trouve ici tout son sens.</w:t>
      </w:r>
    </w:p>
    <w:p w:rsidR="00DA029F" w:rsidRDefault="00DA029F" w:rsidP="00601412">
      <w:pPr>
        <w:spacing w:after="0"/>
        <w:rPr>
          <w:sz w:val="28"/>
          <w:szCs w:val="28"/>
        </w:rPr>
      </w:pPr>
    </w:p>
    <w:p w:rsidR="00DA029F" w:rsidRDefault="00DA029F" w:rsidP="00DA029F">
      <w:pPr>
        <w:rPr>
          <w:sz w:val="24"/>
          <w:szCs w:val="24"/>
        </w:rPr>
      </w:pPr>
      <w:r w:rsidRPr="00DA029F">
        <w:rPr>
          <w:sz w:val="28"/>
          <w:szCs w:val="28"/>
        </w:rPr>
        <w:t>Le nouveau cycle 3 invite à ce que les différentes approches, les apprentissages dans les différentes disciplines soient concertées, mais aussi à une concertation entre les niveaux</w:t>
      </w:r>
      <w:r w:rsidRPr="00BA099A">
        <w:rPr>
          <w:sz w:val="24"/>
          <w:szCs w:val="24"/>
        </w:rPr>
        <w:t>.</w:t>
      </w:r>
    </w:p>
    <w:p w:rsidR="00DA029F" w:rsidRDefault="0038387B" w:rsidP="00601412">
      <w:pPr>
        <w:spacing w:after="0"/>
        <w:rPr>
          <w:sz w:val="28"/>
          <w:szCs w:val="28"/>
        </w:rPr>
      </w:pPr>
      <w:r>
        <w:rPr>
          <w:sz w:val="28"/>
          <w:szCs w:val="28"/>
        </w:rPr>
        <w:t>Les groupes</w:t>
      </w:r>
      <w:r w:rsidR="00810BED">
        <w:rPr>
          <w:sz w:val="28"/>
          <w:szCs w:val="28"/>
        </w:rPr>
        <w:t xml:space="preserve"> mixtes</w:t>
      </w:r>
      <w:r>
        <w:rPr>
          <w:sz w:val="28"/>
          <w:szCs w:val="28"/>
        </w:rPr>
        <w:t xml:space="preserve"> constitués ont travaillé sur un de ces axes (oral, lecture, écriture), pour proposer des idées de pratiques</w:t>
      </w:r>
      <w:r w:rsidR="00810BED">
        <w:rPr>
          <w:sz w:val="28"/>
          <w:szCs w:val="28"/>
        </w:rPr>
        <w:t xml:space="preserve"> (Cf. annexes)</w:t>
      </w:r>
      <w:r>
        <w:rPr>
          <w:sz w:val="28"/>
          <w:szCs w:val="28"/>
        </w:rPr>
        <w:t>, des pistes de réflexions utilisables à chaque niveau en s’appuyant sur des supports de différentes natures (Cf. annexe)</w:t>
      </w:r>
      <w:r w:rsidR="00810BED">
        <w:rPr>
          <w:sz w:val="28"/>
          <w:szCs w:val="28"/>
        </w:rPr>
        <w:t>.</w:t>
      </w:r>
    </w:p>
    <w:p w:rsidR="00810BED" w:rsidRDefault="00810BED" w:rsidP="00601412">
      <w:pPr>
        <w:spacing w:after="0"/>
        <w:rPr>
          <w:sz w:val="28"/>
          <w:szCs w:val="28"/>
        </w:rPr>
      </w:pPr>
    </w:p>
    <w:p w:rsidR="00810BED" w:rsidRDefault="00810BED" w:rsidP="00601412">
      <w:pPr>
        <w:spacing w:after="0"/>
        <w:rPr>
          <w:sz w:val="28"/>
          <w:szCs w:val="28"/>
        </w:rPr>
      </w:pPr>
      <w:r>
        <w:rPr>
          <w:sz w:val="28"/>
          <w:szCs w:val="28"/>
        </w:rPr>
        <w:t>Cette journée pourra être complétée, lors des réunions de conseil école-collège par un retour sur les propositions mises en place, mais aussi par les contacts établis entre professeurs pour assurer cette continuité.</w:t>
      </w:r>
      <w:bookmarkStart w:id="0" w:name="_GoBack"/>
      <w:bookmarkEnd w:id="0"/>
    </w:p>
    <w:p w:rsidR="0038387B" w:rsidRDefault="0038387B" w:rsidP="00601412">
      <w:pPr>
        <w:spacing w:after="0"/>
        <w:rPr>
          <w:sz w:val="28"/>
          <w:szCs w:val="28"/>
        </w:rPr>
      </w:pPr>
    </w:p>
    <w:p w:rsidR="00810BED" w:rsidRDefault="00810BED" w:rsidP="00601412">
      <w:pPr>
        <w:spacing w:after="0"/>
        <w:rPr>
          <w:sz w:val="28"/>
          <w:szCs w:val="28"/>
        </w:rPr>
      </w:pPr>
    </w:p>
    <w:p w:rsidR="00810BED" w:rsidRPr="00782DC3" w:rsidRDefault="00810BED" w:rsidP="00601412">
      <w:pPr>
        <w:spacing w:after="0"/>
        <w:rPr>
          <w:sz w:val="28"/>
          <w:szCs w:val="28"/>
        </w:rPr>
      </w:pPr>
    </w:p>
    <w:sectPr w:rsidR="00810BED" w:rsidRPr="0078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1265C"/>
    <w:multiLevelType w:val="hybridMultilevel"/>
    <w:tmpl w:val="7BC4B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30"/>
    <w:rsid w:val="00037BAF"/>
    <w:rsid w:val="000B4231"/>
    <w:rsid w:val="00151E3F"/>
    <w:rsid w:val="001D6892"/>
    <w:rsid w:val="00286506"/>
    <w:rsid w:val="0038387B"/>
    <w:rsid w:val="003E0830"/>
    <w:rsid w:val="00601412"/>
    <w:rsid w:val="00732C34"/>
    <w:rsid w:val="00782DC3"/>
    <w:rsid w:val="00810BED"/>
    <w:rsid w:val="00923DB5"/>
    <w:rsid w:val="00A34DC5"/>
    <w:rsid w:val="00DA029F"/>
    <w:rsid w:val="00DC442A"/>
    <w:rsid w:val="00F2768B"/>
    <w:rsid w:val="00F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870FA-EEA2-4CBB-BDA4-FF662E15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412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DA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971E-7937-4374-9183-73138776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Michèle Schillinger</cp:lastModifiedBy>
  <cp:revision>2</cp:revision>
  <dcterms:created xsi:type="dcterms:W3CDTF">2016-09-16T09:35:00Z</dcterms:created>
  <dcterms:modified xsi:type="dcterms:W3CDTF">2016-09-16T09:35:00Z</dcterms:modified>
</cp:coreProperties>
</file>